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C3" w:rsidRPr="000470ED" w:rsidRDefault="00AB76A6" w:rsidP="00D60C15">
      <w:pPr>
        <w:pStyle w:val="a5"/>
        <w:numPr>
          <w:ilvl w:val="0"/>
          <w:numId w:val="1"/>
        </w:numPr>
        <w:pBdr>
          <w:bottom w:val="single" w:sz="4" w:space="1" w:color="auto"/>
        </w:pBdr>
        <w:shd w:val="clear" w:color="auto" w:fill="FFFFFF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7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Сфера деятельности природоохранной прокуратуры </w:t>
      </w:r>
    </w:p>
    <w:p w:rsidR="00AB76A6" w:rsidRPr="008F6AC3" w:rsidRDefault="00AB76A6" w:rsidP="008F6AC3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6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обращений граждан в органах прокуратуры осуществляется в соответствии с Федеральным законом № 59-ФЗ от 02.05.2006г. «О порядке рассмотрения обращений граждан Российской Федерации»</w:t>
      </w:r>
      <w:r w:rsidR="008F6AC3" w:rsidRPr="008F6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- </w:t>
      </w:r>
      <w:r w:rsidR="008F6AC3" w:rsidRPr="008F6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</w:t>
      </w:r>
      <w:r w:rsidR="008F6AC3" w:rsidRPr="008F6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8F6AC3" w:rsidRPr="008F6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 № 59-ФЗ</w:t>
      </w:r>
      <w:r w:rsidR="008F6AC3" w:rsidRPr="008F6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8F6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F6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Инструкцией о порядке рассмотрения обращений и приема граждан  в органах прокуратуры Российской Федерации, утвержденной приказом Генерального прокурора Российской Федерации от 30.01.2013г. №45.</w:t>
      </w:r>
    </w:p>
    <w:p w:rsidR="00AB76A6" w:rsidRPr="00AB76A6" w:rsidRDefault="008F6AC3" w:rsidP="008F6AC3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</w:t>
      </w:r>
      <w:r w:rsidR="00AB76A6" w:rsidRPr="00AB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ч.1 ст.2 </w:t>
      </w:r>
      <w:r w:rsidRPr="008F6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8F6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F6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59-ФЗ </w:t>
      </w:r>
      <w:r w:rsidR="00AB76A6" w:rsidRPr="00AB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ФЗ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лиц.</w:t>
      </w:r>
    </w:p>
    <w:p w:rsidR="008F6AC3" w:rsidRDefault="008F6AC3" w:rsidP="008F6AC3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Подача обращения допускается как в письменной, так и в электронной форме.</w:t>
      </w:r>
    </w:p>
    <w:p w:rsidR="00AB76A6" w:rsidRPr="00AB76A6" w:rsidRDefault="008F6AC3" w:rsidP="008F6AC3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AB76A6" w:rsidRPr="00AB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письменном обращении в обязательном порядке указывается либо наименование государственного органа или органа местного самоуправления, в которые направляется письменное обращение, либо фамилию, имя, отчество соответствующего должностного лица, либо должность соответствующего лица. В обязательном порядке указываются: фамилия, имя, отчество (последнее — при наличии) заявителя, почтовый адрес, по которому должны быть направлены ответ, уведомление о переадресации обращения; излагается суть предложения, заявления или жалобы, ставится личная подпись и дата. Заявитель, в подтверждение своих доводов может приложить  к письменному обращению документы и материалы либо их копии.</w:t>
      </w:r>
    </w:p>
    <w:p w:rsidR="00AB76A6" w:rsidRPr="00AB76A6" w:rsidRDefault="00AB76A6" w:rsidP="008F6AC3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обращении в форме электронного документа в обязательном порядке заявитель указывает свои фамилию, имя, отчество (последнее —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B76A6" w:rsidRPr="00AB76A6" w:rsidRDefault="00AB76A6" w:rsidP="008F6AC3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  <w:r w:rsidRPr="00AB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AB76A6" w:rsidRPr="00AB76A6" w:rsidRDefault="00AB76A6" w:rsidP="008F6AC3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может быть принято решение о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 w:rsidRPr="00AB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государственный орган, орган местного самоуправления или одному и тому же должностному лицу.</w:t>
      </w:r>
    </w:p>
    <w:p w:rsidR="00AB76A6" w:rsidRPr="00AB76A6" w:rsidRDefault="00AB76A6" w:rsidP="008F6AC3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Обращения разрешаются в течение 30 дней со дня их регистрации в органах прокуратуры Российской Федерации, а не требующие дополнительного изучения и проверки — в течение 15 дней, если иное не предусмотрено федеральным законодательством. В случае проведения дополнительной проверки, срок разрешения обращений может быть продлен</w:t>
      </w:r>
      <w:r w:rsidR="008F6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AB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не более чем на 30 дней.</w:t>
      </w:r>
    </w:p>
    <w:p w:rsidR="00AB76A6" w:rsidRPr="00AB76A6" w:rsidRDefault="00AB76A6" w:rsidP="008F6AC3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приказами Генерального прокурора Российской Федерации специализированные межрайонные природоохранные прокуроры осуществляют надзор за исполнением законов в сфере охраны земельных отношений, окружающей среды и природопользовании (при использовании и распоряжении землей сельскохозяйственного назначения, особо охраняемых территорий и объектов федерального и регионального значения, лесного и водного фонда).</w:t>
      </w:r>
    </w:p>
    <w:p w:rsidR="00AB76A6" w:rsidRPr="00AB76A6" w:rsidRDefault="00AB76A6" w:rsidP="008F6AC3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граждане могут обратиться в природоохранную прокуратуру по вопросам исполнения требований природоохранного законодательства и соблюдения прав граждан в сфере:</w:t>
      </w:r>
    </w:p>
    <w:p w:rsidR="00AB76A6" w:rsidRPr="00AB76A6" w:rsidRDefault="00AB76A6" w:rsidP="008F6AC3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исполнения законов об охране окружающей среды и природопользовании, соблюдения экологических и земельных прав граждан органами местного самоуправления и их должностными лицами, руководителями коммерческих и некоммерческих организаций;</w:t>
      </w:r>
    </w:p>
    <w:p w:rsidR="00AB76A6" w:rsidRPr="00AB76A6" w:rsidRDefault="00AB76A6" w:rsidP="008F6AC3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исполнения законодательства об особо охраняемых природных территориях;</w:t>
      </w:r>
    </w:p>
    <w:p w:rsidR="00AB76A6" w:rsidRPr="00AB76A6" w:rsidRDefault="00AB76A6" w:rsidP="008F6AC3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F6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исполнения лесного законодательства и законодательства о пожарной безопасности в лесах;</w:t>
      </w:r>
    </w:p>
    <w:p w:rsidR="00AB76A6" w:rsidRPr="00AB76A6" w:rsidRDefault="00AB76A6" w:rsidP="008F6AC3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F6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исполнения законов об охране и использовании объектов живот</w:t>
      </w:r>
      <w:r w:rsidR="008F6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ного мира</w:t>
      </w:r>
      <w:r w:rsidRPr="00AB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B76A6" w:rsidRPr="00AB76A6" w:rsidRDefault="00AB76A6" w:rsidP="008F6AC3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F6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исполнения законодательства при размещении, эксплуатации полигонов Т</w:t>
      </w:r>
      <w:r w:rsidR="008F6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AB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О, скотомогильников, при обращении с радиоактивными, медицинскими и иными опасными отходами;</w:t>
      </w:r>
    </w:p>
    <w:p w:rsidR="00AB76A6" w:rsidRPr="00AB76A6" w:rsidRDefault="00AB76A6" w:rsidP="008F6AC3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F6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исполнения водного законодательства;</w:t>
      </w:r>
    </w:p>
    <w:p w:rsidR="00AB76A6" w:rsidRPr="00AB76A6" w:rsidRDefault="00AB76A6" w:rsidP="008F6AC3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F6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исполнения законов об охране атмосферного воздуха;</w:t>
      </w:r>
    </w:p>
    <w:p w:rsidR="00AB76A6" w:rsidRPr="00AB76A6" w:rsidRDefault="00AB76A6" w:rsidP="008F6AC3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F6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исполнения законов об охране и использовании водных биологических ресурсов;</w:t>
      </w:r>
    </w:p>
    <w:p w:rsidR="00B24176" w:rsidRDefault="00AB76A6" w:rsidP="00B24176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B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8F6A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B76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исполнения законодательства о недропользовании.</w:t>
      </w:r>
    </w:p>
    <w:p w:rsidR="00B24176" w:rsidRDefault="00B24176" w:rsidP="00B24176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24176" w:rsidRDefault="00B24176" w:rsidP="00B24176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B241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047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047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аспоряжением Правительства Росс</w:t>
      </w:r>
      <w:r w:rsidRPr="000470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ийской Федерации от 11.06.2020 </w:t>
      </w:r>
      <w:r w:rsidRPr="000470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№1535-р утверждены изменения</w:t>
      </w:r>
      <w:r w:rsidRPr="00B2417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 которые вносятся в перечень документов и сведений,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самоуправления.</w:t>
      </w:r>
      <w:r w:rsidRPr="00B2417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B2417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 него включен ряд сведений, которыми располагают ФНС, Фонд социального страхования Российской Федерации, Пенсионный фонд Российской Федерации, </w:t>
      </w:r>
      <w:r w:rsidRPr="00B2417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Росреестр и МВД России, в частности:</w:t>
      </w:r>
      <w:r w:rsidRPr="00B2417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     - содержащиеся в Едином государственном реестре записи актов гражданского состояния сведения о государственной регистрации рождения, смерти, заключения/расторжения брака, установления отцовства, перемены имени;</w:t>
      </w:r>
      <w:r w:rsidRPr="00B2417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     - выписки из Единого государственного реестра недвижимости об объекте недвижимости;</w:t>
      </w:r>
      <w:r w:rsidRPr="00B2417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     - сведения из государственного реестра транспортных средств;</w:t>
      </w:r>
      <w:r w:rsidRPr="00B2417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     - 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 и другие изменения.</w:t>
      </w:r>
      <w:r w:rsidRPr="00B2417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br/>
        <w:t>     Таким образом, документы и сведения, указанные в данном Перечне, должны предоставляться в рамках межведомственного взаимодействия.</w:t>
      </w:r>
    </w:p>
    <w:p w:rsidR="00B24176" w:rsidRDefault="00B24176" w:rsidP="00B24176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</w:p>
    <w:p w:rsidR="00B24176" w:rsidRPr="000470ED" w:rsidRDefault="00B24176" w:rsidP="00B24176">
      <w:pPr>
        <w:pBdr>
          <w:bottom w:val="single" w:sz="4" w:space="1" w:color="auto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3. </w:t>
      </w:r>
      <w:r w:rsidRPr="000470E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Приняты дополнительные меры, направленные на противодействие коррупции в сфере закупок</w:t>
      </w:r>
    </w:p>
    <w:p w:rsidR="008F189D" w:rsidRPr="008F6AC3" w:rsidRDefault="008F189D" w:rsidP="008F6AC3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F6AC3">
        <w:rPr>
          <w:color w:val="000000" w:themeColor="text1"/>
          <w:sz w:val="28"/>
          <w:szCs w:val="28"/>
        </w:rPr>
        <w:t>С 1 января 2021 года вступают в силу изменения, внесенные постановлением Правительства Российской Федерации от 18.07.2019 № 917 в дополнительные требования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площадок, утвержденных постановлением Правительства Российской Федерации от 8 июня 2018 г. № 656.</w:t>
      </w:r>
    </w:p>
    <w:p w:rsidR="008F189D" w:rsidRPr="008F6AC3" w:rsidRDefault="00B24176" w:rsidP="008F6AC3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</w:t>
      </w:r>
      <w:r w:rsidR="008F189D" w:rsidRPr="008F6AC3">
        <w:rPr>
          <w:color w:val="000000" w:themeColor="text1"/>
          <w:sz w:val="28"/>
          <w:szCs w:val="28"/>
        </w:rPr>
        <w:t xml:space="preserve"> ст. 31 Федерального закона «О контрактной системе в сфере закупок товаров, работ, услуг для обеспечения государственных и муниципальных нужд» участником закупки не может быть юридическое лицо, которое в течение двух лет до момента подачи заявки на участие в закупке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</w:r>
    </w:p>
    <w:p w:rsidR="008F189D" w:rsidRPr="008F6AC3" w:rsidRDefault="008F189D" w:rsidP="008F6AC3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F6AC3">
        <w:rPr>
          <w:color w:val="000000" w:themeColor="text1"/>
          <w:sz w:val="28"/>
          <w:szCs w:val="28"/>
        </w:rPr>
        <w:t>В соответствии с вышеуказанными изменениями оператор электронной площадки будет самостоятельно проверять участника закупки на привлечение к административной ответственности по ст. 19.28 КоАП и передавать данные сведения заказчику с 1 января 2021 года.</w:t>
      </w:r>
    </w:p>
    <w:p w:rsidR="008F189D" w:rsidRPr="008F6AC3" w:rsidRDefault="008F189D" w:rsidP="008F6AC3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F6AC3">
        <w:rPr>
          <w:color w:val="000000" w:themeColor="text1"/>
          <w:sz w:val="28"/>
          <w:szCs w:val="28"/>
        </w:rPr>
        <w:t xml:space="preserve">В настоящее время </w:t>
      </w:r>
      <w:r w:rsidR="00B24176">
        <w:rPr>
          <w:color w:val="000000" w:themeColor="text1"/>
          <w:sz w:val="28"/>
          <w:szCs w:val="28"/>
        </w:rPr>
        <w:t xml:space="preserve">существует обязанность </w:t>
      </w:r>
      <w:r w:rsidRPr="008F6AC3">
        <w:rPr>
          <w:color w:val="000000" w:themeColor="text1"/>
          <w:sz w:val="28"/>
          <w:szCs w:val="28"/>
        </w:rPr>
        <w:t>заказчик</w:t>
      </w:r>
      <w:r w:rsidR="00B24176">
        <w:rPr>
          <w:color w:val="000000" w:themeColor="text1"/>
          <w:sz w:val="28"/>
          <w:szCs w:val="28"/>
        </w:rPr>
        <w:t>а</w:t>
      </w:r>
      <w:r w:rsidRPr="008F6AC3">
        <w:rPr>
          <w:color w:val="000000" w:themeColor="text1"/>
          <w:sz w:val="28"/>
          <w:szCs w:val="28"/>
        </w:rPr>
        <w:t xml:space="preserve"> самостоятельно проверяет достоверность информации, </w:t>
      </w:r>
      <w:r w:rsidR="00B24176">
        <w:rPr>
          <w:color w:val="000000" w:themeColor="text1"/>
          <w:sz w:val="28"/>
          <w:szCs w:val="28"/>
        </w:rPr>
        <w:t>указанную</w:t>
      </w:r>
      <w:r w:rsidRPr="008F6AC3">
        <w:rPr>
          <w:color w:val="000000" w:themeColor="text1"/>
          <w:sz w:val="28"/>
          <w:szCs w:val="28"/>
        </w:rPr>
        <w:t xml:space="preserve"> участник</w:t>
      </w:r>
      <w:r w:rsidR="00B24176">
        <w:rPr>
          <w:color w:val="000000" w:themeColor="text1"/>
          <w:sz w:val="28"/>
          <w:szCs w:val="28"/>
        </w:rPr>
        <w:t>ом</w:t>
      </w:r>
      <w:r w:rsidRPr="008F6AC3">
        <w:rPr>
          <w:color w:val="000000" w:themeColor="text1"/>
          <w:sz w:val="28"/>
          <w:szCs w:val="28"/>
        </w:rPr>
        <w:t xml:space="preserve"> закупки.</w:t>
      </w:r>
    </w:p>
    <w:p w:rsidR="008F189D" w:rsidRPr="008F6AC3" w:rsidRDefault="008F189D" w:rsidP="008F6AC3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F6AC3">
        <w:rPr>
          <w:color w:val="000000" w:themeColor="text1"/>
          <w:sz w:val="28"/>
          <w:szCs w:val="28"/>
        </w:rPr>
        <w:t>В случае допуска к участию в закупке лица, привлеченного к административной ответственности по ст. 19.28 КоАП РФ, лиц</w:t>
      </w:r>
      <w:r w:rsidR="00274FC0">
        <w:rPr>
          <w:color w:val="000000" w:themeColor="text1"/>
          <w:sz w:val="28"/>
          <w:szCs w:val="28"/>
        </w:rPr>
        <w:t xml:space="preserve">о, </w:t>
      </w:r>
      <w:r w:rsidRPr="008F6AC3">
        <w:rPr>
          <w:color w:val="000000" w:themeColor="text1"/>
          <w:sz w:val="28"/>
          <w:szCs w:val="28"/>
        </w:rPr>
        <w:t>допустивш</w:t>
      </w:r>
      <w:r w:rsidR="00274FC0">
        <w:rPr>
          <w:color w:val="000000" w:themeColor="text1"/>
          <w:sz w:val="28"/>
          <w:szCs w:val="28"/>
        </w:rPr>
        <w:t>е</w:t>
      </w:r>
      <w:r w:rsidRPr="008F6AC3">
        <w:rPr>
          <w:color w:val="000000" w:themeColor="text1"/>
          <w:sz w:val="28"/>
          <w:szCs w:val="28"/>
        </w:rPr>
        <w:t xml:space="preserve">е заявку данного участника, </w:t>
      </w:r>
      <w:r w:rsidR="00274FC0">
        <w:rPr>
          <w:color w:val="000000" w:themeColor="text1"/>
          <w:sz w:val="28"/>
          <w:szCs w:val="28"/>
        </w:rPr>
        <w:t xml:space="preserve">может быть привлечено к </w:t>
      </w:r>
      <w:r w:rsidRPr="008F6AC3">
        <w:rPr>
          <w:color w:val="000000" w:themeColor="text1"/>
          <w:sz w:val="28"/>
          <w:szCs w:val="28"/>
        </w:rPr>
        <w:t>административной ответственности по ч. 2 ст. 7.30 КоАП РФ.</w:t>
      </w:r>
    </w:p>
    <w:p w:rsidR="00274FC0" w:rsidRDefault="00274FC0" w:rsidP="00274FC0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Сведения</w:t>
      </w:r>
      <w:r w:rsidR="008F189D" w:rsidRPr="008F6AC3">
        <w:rPr>
          <w:color w:val="000000" w:themeColor="text1"/>
          <w:sz w:val="28"/>
          <w:szCs w:val="28"/>
        </w:rPr>
        <w:t xml:space="preserve"> о юридических лицах, привлеченных к административной ответственности по статье 19.28 КоАП РФ, </w:t>
      </w:r>
      <w:r>
        <w:rPr>
          <w:color w:val="000000" w:themeColor="text1"/>
          <w:sz w:val="28"/>
          <w:szCs w:val="28"/>
        </w:rPr>
        <w:t xml:space="preserve">размещены </w:t>
      </w:r>
      <w:r w:rsidR="008F189D" w:rsidRPr="008F6AC3">
        <w:rPr>
          <w:color w:val="000000" w:themeColor="text1"/>
          <w:sz w:val="28"/>
          <w:szCs w:val="28"/>
        </w:rPr>
        <w:t>на сайте Генеральной п</w:t>
      </w:r>
      <w:r>
        <w:rPr>
          <w:color w:val="000000" w:themeColor="text1"/>
          <w:sz w:val="28"/>
          <w:szCs w:val="28"/>
        </w:rPr>
        <w:t xml:space="preserve">рокуратуры Российской Федерации. </w:t>
      </w:r>
    </w:p>
    <w:p w:rsidR="008F189D" w:rsidRPr="008F6AC3" w:rsidRDefault="00274FC0" w:rsidP="00274FC0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hyperlink r:id="rId7" w:history="1">
        <w:r w:rsidRPr="000470ED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Порядок</w:t>
        </w:r>
      </w:hyperlink>
      <w:r w:rsidRPr="000470ED">
        <w:rPr>
          <w:color w:val="000000" w:themeColor="text1"/>
          <w:sz w:val="28"/>
          <w:szCs w:val="28"/>
        </w:rPr>
        <w:t xml:space="preserve"> сбора недревесных лесных ресурсов</w:t>
      </w:r>
      <w:r>
        <w:rPr>
          <w:color w:val="000000" w:themeColor="text1"/>
          <w:sz w:val="28"/>
          <w:szCs w:val="28"/>
        </w:rPr>
        <w:t xml:space="preserve"> - валежника</w:t>
      </w:r>
    </w:p>
    <w:p w:rsidR="00274FC0" w:rsidRDefault="008F189D" w:rsidP="00274FC0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F6AC3">
        <w:rPr>
          <w:color w:val="000000" w:themeColor="text1"/>
          <w:sz w:val="28"/>
          <w:szCs w:val="28"/>
        </w:rPr>
        <w:t>В соответствии с частью 2 статьи 32 Лесного кодекса Российской Федерации валежник относится к недревесным лесным ресурсам.</w:t>
      </w:r>
      <w:r w:rsidR="00274FC0">
        <w:rPr>
          <w:color w:val="000000" w:themeColor="text1"/>
          <w:sz w:val="28"/>
          <w:szCs w:val="28"/>
        </w:rPr>
        <w:t xml:space="preserve"> </w:t>
      </w:r>
      <w:r w:rsidRPr="008F6AC3">
        <w:rPr>
          <w:color w:val="000000" w:themeColor="text1"/>
          <w:sz w:val="28"/>
          <w:szCs w:val="28"/>
        </w:rPr>
        <w:t xml:space="preserve">Сбор </w:t>
      </w:r>
      <w:r w:rsidRPr="008F6AC3">
        <w:rPr>
          <w:color w:val="000000" w:themeColor="text1"/>
          <w:sz w:val="28"/>
          <w:szCs w:val="28"/>
        </w:rPr>
        <w:lastRenderedPageBreak/>
        <w:t>валежника для собственных нужд осуществляется свободно и бесплатно. К заготовке и сбору гражданами валежника для собственных нужд не применяются положения Лесного кодекса Российской Федерации о заключении договоров аренды лесных участков.</w:t>
      </w:r>
      <w:r w:rsidR="00274FC0">
        <w:rPr>
          <w:color w:val="000000" w:themeColor="text1"/>
          <w:sz w:val="28"/>
          <w:szCs w:val="28"/>
        </w:rPr>
        <w:t xml:space="preserve"> </w:t>
      </w:r>
    </w:p>
    <w:p w:rsidR="00274FC0" w:rsidRPr="008F6AC3" w:rsidRDefault="00274FC0" w:rsidP="00274FC0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Граждане имеют право свободно и бесплатно пребывать в лесах и для собственных нужд осуществлять заготовку и сбор дикорастущих плодов, ягод, орехов, грибов, других пригодных для употребления в пищу лесных ресурсов (пищевых лесных ресурсов), а также недревесных лесных ресурсов</w:t>
      </w:r>
    </w:p>
    <w:p w:rsidR="008F189D" w:rsidRPr="008F6AC3" w:rsidRDefault="00274FC0" w:rsidP="008F6AC3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8F189D" w:rsidRPr="008F6AC3">
        <w:rPr>
          <w:color w:val="000000" w:themeColor="text1"/>
          <w:sz w:val="28"/>
          <w:szCs w:val="28"/>
        </w:rPr>
        <w:t>ри заготовке валежника граждане обязаны соблюдать установленный порядок его сбора: осуществлять исключительно ручным способом без рубки лесных насаждений, соблюдать правила пожарной безопасности в лесах, правила санитарной безопасности.</w:t>
      </w:r>
    </w:p>
    <w:p w:rsidR="008F189D" w:rsidRPr="008F6AC3" w:rsidRDefault="008F189D" w:rsidP="008F6AC3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F6AC3">
        <w:rPr>
          <w:color w:val="000000" w:themeColor="text1"/>
          <w:sz w:val="28"/>
          <w:szCs w:val="28"/>
        </w:rPr>
        <w:t>Заготовка и сбор гражданами недревесных лесных ресурсов, за исключением елей и деревьев других хвойных пород для новогодних праздников, для собственных нужд осуществляются в соответствии со статьей 11 Лесного кодекса РФ, которая устанавливает, что граждане имеют право свободно и бесплатно пребывать в лесах, осуществлять для собственных нужд заготовку и сбор недревесных лесных ресурсов.</w:t>
      </w:r>
    </w:p>
    <w:p w:rsidR="008F189D" w:rsidRPr="008F6AC3" w:rsidRDefault="008F189D" w:rsidP="008F6AC3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F6AC3">
        <w:rPr>
          <w:color w:val="000000" w:themeColor="text1"/>
          <w:sz w:val="28"/>
          <w:szCs w:val="28"/>
        </w:rPr>
        <w:t>Порядок заготовки и сбора гражданами недревесных лесных ресурсов для собственных нужд устанавливается законом субъекта Российской Федерации.</w:t>
      </w:r>
    </w:p>
    <w:p w:rsidR="008F189D" w:rsidRPr="008F6AC3" w:rsidRDefault="008F189D" w:rsidP="008F6AC3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F6AC3">
        <w:rPr>
          <w:color w:val="000000" w:themeColor="text1"/>
          <w:sz w:val="28"/>
          <w:szCs w:val="28"/>
        </w:rPr>
        <w:t>Заготовка валежника (лежащие на поверхности земли остатки стволов деревьев, сучьев, не являющиеся порубочными остатками в местах проведения лесосечных работ, или образовавшиеся вследствие естественного отмирания деревьев, при их повреждении вредными организмами, буреломе, снеговале) может осуществляться в лесах любого целевого назначения в течение всего года.</w:t>
      </w:r>
    </w:p>
    <w:p w:rsidR="008F189D" w:rsidRDefault="008F189D" w:rsidP="008F6AC3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F6AC3">
        <w:rPr>
          <w:color w:val="000000" w:themeColor="text1"/>
          <w:sz w:val="28"/>
          <w:szCs w:val="28"/>
        </w:rPr>
        <w:t xml:space="preserve">Нарушение правил заготовки и сбора недревесных лесных ресурсов, в </w:t>
      </w:r>
      <w:r w:rsidR="00274FC0">
        <w:rPr>
          <w:color w:val="000000" w:themeColor="text1"/>
          <w:sz w:val="28"/>
          <w:szCs w:val="28"/>
        </w:rPr>
        <w:t>том числе</w:t>
      </w:r>
      <w:r w:rsidRPr="008F6AC3">
        <w:rPr>
          <w:color w:val="000000" w:themeColor="text1"/>
          <w:sz w:val="28"/>
          <w:szCs w:val="28"/>
        </w:rPr>
        <w:t xml:space="preserve"> валежника, влечет наложение административного штрафа на граждан в размере от 200 до 500 руб. (пункт 3 статьи 8.25 Кодекса Российской Федерации об административных правонарушениях).</w:t>
      </w:r>
    </w:p>
    <w:p w:rsidR="00274FC0" w:rsidRPr="000470ED" w:rsidRDefault="00274FC0" w:rsidP="00274FC0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Pr="000470ED">
        <w:rPr>
          <w:color w:val="000000" w:themeColor="text1"/>
          <w:sz w:val="28"/>
          <w:szCs w:val="28"/>
        </w:rPr>
        <w:t xml:space="preserve">Запрещен выгул </w:t>
      </w:r>
      <w:r w:rsidRPr="000470ED">
        <w:rPr>
          <w:bCs/>
          <w:color w:val="000000" w:themeColor="text1"/>
          <w:sz w:val="28"/>
          <w:szCs w:val="28"/>
        </w:rPr>
        <w:t>потенциально опасной собаки без намордника и поводка</w:t>
      </w:r>
    </w:p>
    <w:p w:rsidR="00781165" w:rsidRPr="008F6AC3" w:rsidRDefault="00781165" w:rsidP="008F6AC3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F6AC3">
        <w:rPr>
          <w:color w:val="000000" w:themeColor="text1"/>
          <w:sz w:val="28"/>
          <w:szCs w:val="28"/>
        </w:rPr>
        <w:t xml:space="preserve">С 01.01.2020 вступила в силу ч. 6 ст. 13 </w:t>
      </w:r>
      <w:r w:rsidR="00C42F83">
        <w:rPr>
          <w:color w:val="000000" w:themeColor="text1"/>
          <w:sz w:val="28"/>
          <w:szCs w:val="28"/>
        </w:rPr>
        <w:t>Федерального</w:t>
      </w:r>
      <w:r w:rsidR="00C42F83" w:rsidRPr="008F6AC3">
        <w:rPr>
          <w:color w:val="000000" w:themeColor="text1"/>
          <w:sz w:val="28"/>
          <w:szCs w:val="28"/>
        </w:rPr>
        <w:t xml:space="preserve"> закон</w:t>
      </w:r>
      <w:r w:rsidR="00C42F83">
        <w:rPr>
          <w:color w:val="000000" w:themeColor="text1"/>
          <w:sz w:val="28"/>
          <w:szCs w:val="28"/>
        </w:rPr>
        <w:t>а</w:t>
      </w:r>
      <w:r w:rsidR="00C42F83" w:rsidRPr="008F6AC3">
        <w:rPr>
          <w:color w:val="000000" w:themeColor="text1"/>
          <w:sz w:val="28"/>
          <w:szCs w:val="28"/>
        </w:rPr>
        <w:t xml:space="preserve">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 w:rsidRPr="008F6AC3">
        <w:rPr>
          <w:color w:val="000000" w:themeColor="text1"/>
          <w:sz w:val="28"/>
          <w:szCs w:val="28"/>
        </w:rPr>
        <w:t>, в соответствии с которой выгул потенциально опасной собаки без намордника и поводка запрещается, за исключением случаев, если она находится на огороженной территории, принадлежащей владельцу. О наличии такой собаки должна быть сделана предупреждающая надпись при входе на данную территорию.</w:t>
      </w:r>
    </w:p>
    <w:p w:rsidR="00C42F83" w:rsidRDefault="00781165" w:rsidP="00C42F83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F6AC3">
        <w:rPr>
          <w:color w:val="000000" w:themeColor="text1"/>
          <w:sz w:val="28"/>
          <w:szCs w:val="28"/>
        </w:rPr>
        <w:t xml:space="preserve">Постановлением Правительства Российской Федерации от 29.07.2019 № 974 в Перечень потенциально опасных собак включены следующие собаки: «Акбаш», «Американский бандог», «Амбульдог», «Бразильский бульдог», «Булли Кутта», «Бульдог алапахский чистокровный (отто)», «Бэндог», «Волко-собачьи гибриды», «Волкособ, гибрид волка», «Гуль дог», «Питбульмастиф», «Северокавказская собака», а также метисы </w:t>
      </w:r>
      <w:r w:rsidR="00C42F83">
        <w:rPr>
          <w:color w:val="000000" w:themeColor="text1"/>
          <w:sz w:val="28"/>
          <w:szCs w:val="28"/>
        </w:rPr>
        <w:t xml:space="preserve">вышеуказанных </w:t>
      </w:r>
      <w:r w:rsidRPr="008F6AC3">
        <w:rPr>
          <w:color w:val="000000" w:themeColor="text1"/>
          <w:sz w:val="28"/>
          <w:szCs w:val="28"/>
        </w:rPr>
        <w:t>собак.</w:t>
      </w:r>
    </w:p>
    <w:p w:rsidR="00781165" w:rsidRPr="008F6AC3" w:rsidRDefault="00C42F83" w:rsidP="00C42F83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6</w:t>
      </w:r>
      <w:r w:rsidRPr="00C42F83">
        <w:rPr>
          <w:color w:val="000000" w:themeColor="text1"/>
          <w:sz w:val="28"/>
          <w:szCs w:val="28"/>
        </w:rPr>
        <w:t xml:space="preserve">. </w:t>
      </w:r>
      <w:r w:rsidRPr="000470ED">
        <w:rPr>
          <w:bCs/>
          <w:color w:val="000000" w:themeColor="text1"/>
          <w:sz w:val="28"/>
          <w:szCs w:val="28"/>
        </w:rPr>
        <w:t>Утверждены</w:t>
      </w:r>
      <w:r w:rsidR="00781165" w:rsidRPr="000470ED">
        <w:rPr>
          <w:bCs/>
          <w:color w:val="000000" w:themeColor="text1"/>
          <w:sz w:val="28"/>
          <w:szCs w:val="28"/>
        </w:rPr>
        <w:t xml:space="preserve"> методические указания по установлению порядка осуществления деятельности по обращению с животными без владельцев</w:t>
      </w:r>
    </w:p>
    <w:p w:rsidR="00C42F83" w:rsidRDefault="00781165" w:rsidP="00C42F83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F6AC3">
        <w:rPr>
          <w:color w:val="000000" w:themeColor="text1"/>
          <w:sz w:val="28"/>
          <w:szCs w:val="28"/>
        </w:rPr>
        <w:t xml:space="preserve">В соответствии с </w:t>
      </w:r>
      <w:r w:rsidR="00C42F83" w:rsidRPr="008F6AC3">
        <w:rPr>
          <w:color w:val="000000" w:themeColor="text1"/>
          <w:sz w:val="28"/>
          <w:szCs w:val="28"/>
        </w:rPr>
        <w:t>методически</w:t>
      </w:r>
      <w:r w:rsidR="00C42F83">
        <w:rPr>
          <w:color w:val="000000" w:themeColor="text1"/>
          <w:sz w:val="28"/>
          <w:szCs w:val="28"/>
        </w:rPr>
        <w:t>ми</w:t>
      </w:r>
      <w:r w:rsidR="00C42F83" w:rsidRPr="008F6AC3">
        <w:rPr>
          <w:color w:val="000000" w:themeColor="text1"/>
          <w:sz w:val="28"/>
          <w:szCs w:val="28"/>
        </w:rPr>
        <w:t xml:space="preserve"> указани</w:t>
      </w:r>
      <w:r w:rsidR="00C42F83">
        <w:rPr>
          <w:color w:val="000000" w:themeColor="text1"/>
          <w:sz w:val="28"/>
          <w:szCs w:val="28"/>
        </w:rPr>
        <w:t>ями</w:t>
      </w:r>
      <w:r w:rsidR="00C42F83" w:rsidRPr="008F6AC3">
        <w:rPr>
          <w:color w:val="000000" w:themeColor="text1"/>
          <w:sz w:val="28"/>
          <w:szCs w:val="28"/>
        </w:rPr>
        <w:t xml:space="preserve"> по осуществлению деятельности по обращению с животными без владельцев</w:t>
      </w:r>
      <w:r w:rsidR="00C42F83">
        <w:rPr>
          <w:color w:val="000000" w:themeColor="text1"/>
          <w:sz w:val="28"/>
          <w:szCs w:val="28"/>
        </w:rPr>
        <w:t>, утвержденных п</w:t>
      </w:r>
      <w:r w:rsidRPr="008F6AC3">
        <w:rPr>
          <w:color w:val="000000" w:themeColor="text1"/>
          <w:sz w:val="28"/>
          <w:szCs w:val="28"/>
        </w:rPr>
        <w:t>остановлением Правительства Российской Федерации от 10.09.2019  № 1180 органам государственной власти субъектов Российской Федерации предлагается разработать  региональный порядок осуществления деятельности по обращению с животными без владельцев.</w:t>
      </w:r>
    </w:p>
    <w:p w:rsidR="00C42F83" w:rsidRPr="008F6AC3" w:rsidRDefault="00C42F83" w:rsidP="008F6AC3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Порядок должен содержать положения, направленные на соблюдение требований к осуществлению деятельности по обращению с животными, которые не имеют владельцев, а также с животными, владельцы которых неизвестны (далее - животные без владельцев), установленных </w:t>
      </w:r>
      <w:hyperlink r:id="rId8" w:history="1">
        <w:r>
          <w:rPr>
            <w:color w:val="0000FF"/>
            <w:sz w:val="28"/>
            <w:szCs w:val="28"/>
          </w:rPr>
          <w:t>статьями 17</w:t>
        </w:r>
      </w:hyperlink>
      <w:r>
        <w:rPr>
          <w:sz w:val="28"/>
          <w:szCs w:val="28"/>
        </w:rPr>
        <w:t xml:space="preserve"> и </w:t>
      </w:r>
      <w:hyperlink r:id="rId9" w:history="1">
        <w:r>
          <w:rPr>
            <w:color w:val="0000FF"/>
            <w:sz w:val="28"/>
            <w:szCs w:val="28"/>
          </w:rPr>
          <w:t>18</w:t>
        </w:r>
      </w:hyperlink>
      <w:r>
        <w:rPr>
          <w:sz w:val="28"/>
          <w:szCs w:val="28"/>
        </w:rPr>
        <w:t xml:space="preserve"> Федерального закона "Об ответственном обращении с животными и о внесении изменений в отдельные законодательные акты Российской Федерации".</w:t>
      </w:r>
    </w:p>
    <w:p w:rsidR="00781165" w:rsidRPr="008F6AC3" w:rsidRDefault="00781165" w:rsidP="008F6AC3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F6AC3">
        <w:rPr>
          <w:color w:val="000000" w:themeColor="text1"/>
          <w:sz w:val="28"/>
          <w:szCs w:val="28"/>
        </w:rPr>
        <w:t xml:space="preserve">В </w:t>
      </w:r>
      <w:r w:rsidR="00C42F83">
        <w:rPr>
          <w:color w:val="000000" w:themeColor="text1"/>
          <w:sz w:val="28"/>
          <w:szCs w:val="28"/>
        </w:rPr>
        <w:t>по</w:t>
      </w:r>
      <w:r w:rsidR="00C42F83">
        <w:rPr>
          <w:color w:val="000000" w:themeColor="text1"/>
          <w:sz w:val="28"/>
          <w:szCs w:val="28"/>
        </w:rPr>
        <w:t>р</w:t>
      </w:r>
      <w:r w:rsidR="00C42F83">
        <w:rPr>
          <w:color w:val="000000" w:themeColor="text1"/>
          <w:sz w:val="28"/>
          <w:szCs w:val="28"/>
        </w:rPr>
        <w:t>ядке</w:t>
      </w:r>
      <w:r w:rsidRPr="008F6AC3">
        <w:rPr>
          <w:color w:val="000000" w:themeColor="text1"/>
          <w:sz w:val="28"/>
          <w:szCs w:val="28"/>
        </w:rPr>
        <w:t xml:space="preserve"> должны быть предусмотрены положения, регулирующие проведение таких  мероприятий как: отлов животных без владельцев, в том числе их транспортировка и передача в приюты для животных; возврат потерявшихся животных их владельцам; возврат содержавшихся в приютах животных без владельцев на прежние места обитания.</w:t>
      </w:r>
    </w:p>
    <w:p w:rsidR="00781165" w:rsidRDefault="00781165" w:rsidP="008F6AC3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F6AC3">
        <w:rPr>
          <w:color w:val="000000" w:themeColor="text1"/>
          <w:sz w:val="28"/>
          <w:szCs w:val="28"/>
        </w:rPr>
        <w:t>В качестве исполнителей указанных мероприятий могут привлекаться юридические лица и индивидуальные предприниматели в соответствии с требованиями, предусмотренными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210A5" w:rsidRDefault="00C42F83" w:rsidP="000210A5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rFonts w:eastAsiaTheme="majorEastAsia"/>
          <w:b/>
          <w:bCs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7. </w:t>
      </w:r>
      <w:r w:rsidR="000210A5">
        <w:rPr>
          <w:color w:val="000000" w:themeColor="text1"/>
          <w:sz w:val="28"/>
          <w:szCs w:val="28"/>
        </w:rPr>
        <w:t xml:space="preserve">На органы государственной </w:t>
      </w:r>
      <w:r w:rsidR="000210A5" w:rsidRPr="000210A5">
        <w:rPr>
          <w:color w:val="000000" w:themeColor="text1"/>
          <w:sz w:val="28"/>
          <w:szCs w:val="28"/>
        </w:rPr>
        <w:t xml:space="preserve">власти субъектов Российской </w:t>
      </w:r>
      <w:r w:rsidR="000210A5" w:rsidRPr="000210A5">
        <w:rPr>
          <w:bCs/>
          <w:color w:val="000000" w:themeColor="text1"/>
          <w:sz w:val="28"/>
          <w:szCs w:val="28"/>
        </w:rPr>
        <w:t>Федерации и орган</w:t>
      </w:r>
      <w:r w:rsidR="000210A5" w:rsidRPr="000210A5">
        <w:rPr>
          <w:bCs/>
          <w:color w:val="000000" w:themeColor="text1"/>
          <w:sz w:val="28"/>
          <w:szCs w:val="28"/>
        </w:rPr>
        <w:t>ы</w:t>
      </w:r>
      <w:r w:rsidR="000210A5" w:rsidRPr="000210A5">
        <w:rPr>
          <w:bCs/>
          <w:color w:val="000000" w:themeColor="text1"/>
          <w:sz w:val="28"/>
          <w:szCs w:val="28"/>
        </w:rPr>
        <w:t xml:space="preserve"> местного самоуправления</w:t>
      </w:r>
      <w:r w:rsidR="000210A5" w:rsidRPr="000210A5">
        <w:rPr>
          <w:bCs/>
          <w:color w:val="000000" w:themeColor="text1"/>
          <w:sz w:val="28"/>
          <w:szCs w:val="28"/>
        </w:rPr>
        <w:t xml:space="preserve"> возложена обязанность по ведению</w:t>
      </w:r>
      <w:r w:rsidR="000210A5" w:rsidRPr="000210A5">
        <w:rPr>
          <w:bCs/>
          <w:color w:val="000000" w:themeColor="text1"/>
          <w:sz w:val="28"/>
          <w:szCs w:val="28"/>
        </w:rPr>
        <w:t xml:space="preserve"> учет</w:t>
      </w:r>
      <w:r w:rsidR="000210A5" w:rsidRPr="000210A5">
        <w:rPr>
          <w:bCs/>
          <w:color w:val="000000" w:themeColor="text1"/>
          <w:sz w:val="28"/>
          <w:szCs w:val="28"/>
        </w:rPr>
        <w:t>а</w:t>
      </w:r>
      <w:r w:rsidR="000210A5" w:rsidRPr="000210A5">
        <w:rPr>
          <w:bCs/>
          <w:color w:val="000000" w:themeColor="text1"/>
          <w:sz w:val="28"/>
          <w:szCs w:val="28"/>
        </w:rPr>
        <w:t xml:space="preserve"> коренных малочисленных народов</w:t>
      </w:r>
    </w:p>
    <w:p w:rsidR="00781165" w:rsidRPr="008F6AC3" w:rsidRDefault="000210A5" w:rsidP="000210A5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07.05.2020 вступили в силу изменения в </w:t>
      </w:r>
      <w:r w:rsidR="00781165" w:rsidRPr="008F6AC3">
        <w:rPr>
          <w:color w:val="000000" w:themeColor="text1"/>
          <w:sz w:val="28"/>
          <w:szCs w:val="28"/>
        </w:rPr>
        <w:t>Федеральны</w:t>
      </w:r>
      <w:r>
        <w:rPr>
          <w:color w:val="000000" w:themeColor="text1"/>
          <w:sz w:val="28"/>
          <w:szCs w:val="28"/>
        </w:rPr>
        <w:t>й</w:t>
      </w:r>
      <w:r w:rsidR="00781165" w:rsidRPr="008F6AC3">
        <w:rPr>
          <w:color w:val="000000" w:themeColor="text1"/>
          <w:sz w:val="28"/>
          <w:szCs w:val="28"/>
        </w:rPr>
        <w:t xml:space="preserve"> закон от 6 февраля 2020 года № 11-ФЗ внесены изменения в Федеральный закон «О гарантиях прав коренных малочисленных народов Российской Федерации» в части установления порядка учета лиц, относящихся к коренным малочисленным народам.</w:t>
      </w:r>
    </w:p>
    <w:p w:rsidR="00781165" w:rsidRPr="008F6AC3" w:rsidRDefault="00781165" w:rsidP="008F6AC3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F6AC3">
        <w:rPr>
          <w:color w:val="000000" w:themeColor="text1"/>
          <w:sz w:val="28"/>
          <w:szCs w:val="28"/>
        </w:rPr>
        <w:t>Учет осуществля</w:t>
      </w:r>
      <w:r w:rsidR="000210A5">
        <w:rPr>
          <w:color w:val="000000" w:themeColor="text1"/>
          <w:sz w:val="28"/>
          <w:szCs w:val="28"/>
        </w:rPr>
        <w:t>ется</w:t>
      </w:r>
      <w:r w:rsidRPr="008F6AC3">
        <w:rPr>
          <w:color w:val="000000" w:themeColor="text1"/>
          <w:sz w:val="28"/>
          <w:szCs w:val="28"/>
        </w:rPr>
        <w:t xml:space="preserve"> на основе сведений, представляемых лицами, относящимися к малочисленным народам, общинами малочисленных народов, а также федеральными органами исполнительной власти, органами государственной власти субъектов Российской Федерации и органами местного самоуправления.</w:t>
      </w:r>
    </w:p>
    <w:p w:rsidR="00781165" w:rsidRPr="008F6AC3" w:rsidRDefault="00781165" w:rsidP="008F6AC3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F6AC3">
        <w:rPr>
          <w:color w:val="000000" w:themeColor="text1"/>
          <w:sz w:val="28"/>
          <w:szCs w:val="28"/>
        </w:rPr>
        <w:t>Кроме того, определен перечень сведений, необходимых для формирования списка лиц, относящихся к малочисленным народам, а также перечень документов, представляемых заявителями.</w:t>
      </w:r>
      <w:bookmarkStart w:id="0" w:name="_GoBack"/>
      <w:bookmarkEnd w:id="0"/>
    </w:p>
    <w:p w:rsidR="000210A5" w:rsidRDefault="00781165" w:rsidP="000210A5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rFonts w:eastAsiaTheme="majorEastAsia"/>
          <w:b/>
          <w:bCs/>
          <w:color w:val="000000" w:themeColor="text1"/>
          <w:sz w:val="28"/>
          <w:szCs w:val="28"/>
          <w:lang w:eastAsia="en-US"/>
        </w:rPr>
      </w:pPr>
      <w:r w:rsidRPr="008F6AC3">
        <w:rPr>
          <w:color w:val="000000" w:themeColor="text1"/>
          <w:sz w:val="28"/>
          <w:szCs w:val="28"/>
        </w:rPr>
        <w:t xml:space="preserve">Органы государственной власти, органы местного самоуправления и государственные внебюджетные фонды получат возможность использовать сведения, содержащиеся в списке, для обеспечения реализации социальных и экономических прав лиц, относящихся к малочисленным народам, и не будут </w:t>
      </w:r>
      <w:r w:rsidRPr="008F6AC3">
        <w:rPr>
          <w:color w:val="000000" w:themeColor="text1"/>
          <w:sz w:val="28"/>
          <w:szCs w:val="28"/>
        </w:rPr>
        <w:lastRenderedPageBreak/>
        <w:t>вправе требовать представления ими документов, содержащих сведения о  национальности.</w:t>
      </w:r>
    </w:p>
    <w:p w:rsidR="000210A5" w:rsidRPr="000470ED" w:rsidRDefault="000210A5" w:rsidP="000210A5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0210A5">
        <w:rPr>
          <w:rFonts w:eastAsiaTheme="majorEastAsia"/>
          <w:bCs/>
          <w:color w:val="000000" w:themeColor="text1"/>
          <w:sz w:val="28"/>
          <w:szCs w:val="28"/>
          <w:lang w:eastAsia="en-US"/>
        </w:rPr>
        <w:t xml:space="preserve">8. </w:t>
      </w:r>
      <w:r w:rsidRPr="000470ED">
        <w:rPr>
          <w:rFonts w:eastAsiaTheme="majorEastAsia"/>
          <w:bCs/>
          <w:color w:val="000000" w:themeColor="text1"/>
          <w:sz w:val="28"/>
          <w:szCs w:val="28"/>
          <w:lang w:eastAsia="en-US"/>
        </w:rPr>
        <w:t xml:space="preserve">С </w:t>
      </w:r>
      <w:r w:rsidRPr="000470ED">
        <w:rPr>
          <w:color w:val="000000" w:themeColor="text1"/>
          <w:sz w:val="28"/>
          <w:szCs w:val="28"/>
        </w:rPr>
        <w:t xml:space="preserve">01.01.2020 </w:t>
      </w:r>
      <w:r w:rsidRPr="000470ED">
        <w:rPr>
          <w:bCs/>
          <w:color w:val="000000" w:themeColor="text1"/>
          <w:sz w:val="28"/>
          <w:szCs w:val="28"/>
        </w:rPr>
        <w:t>в</w:t>
      </w:r>
      <w:r w:rsidR="00781165" w:rsidRPr="000470ED">
        <w:rPr>
          <w:bCs/>
          <w:color w:val="000000" w:themeColor="text1"/>
          <w:sz w:val="28"/>
          <w:szCs w:val="28"/>
        </w:rPr>
        <w:t>ступил в силу Федеральный закон об органической продукции</w:t>
      </w:r>
      <w:r w:rsidRPr="000470ED">
        <w:rPr>
          <w:bCs/>
          <w:color w:val="000000" w:themeColor="text1"/>
          <w:sz w:val="28"/>
          <w:szCs w:val="28"/>
        </w:rPr>
        <w:t xml:space="preserve"> </w:t>
      </w:r>
    </w:p>
    <w:p w:rsidR="00781165" w:rsidRPr="008F6AC3" w:rsidRDefault="00781165" w:rsidP="008F6AC3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F6AC3">
        <w:rPr>
          <w:color w:val="000000" w:themeColor="text1"/>
          <w:sz w:val="28"/>
          <w:szCs w:val="28"/>
        </w:rPr>
        <w:t xml:space="preserve">С </w:t>
      </w:r>
      <w:r w:rsidR="000210A5" w:rsidRPr="000210A5">
        <w:rPr>
          <w:color w:val="000000" w:themeColor="text1"/>
          <w:sz w:val="28"/>
          <w:szCs w:val="28"/>
        </w:rPr>
        <w:t xml:space="preserve">01.01.2020 </w:t>
      </w:r>
      <w:r w:rsidRPr="008F6AC3">
        <w:rPr>
          <w:color w:val="000000" w:themeColor="text1"/>
          <w:sz w:val="28"/>
          <w:szCs w:val="28"/>
        </w:rPr>
        <w:t xml:space="preserve">вступил в силу </w:t>
      </w:r>
      <w:r w:rsidR="000210A5">
        <w:rPr>
          <w:sz w:val="28"/>
          <w:szCs w:val="28"/>
        </w:rPr>
        <w:t xml:space="preserve">Федеральный закон от 03.08.2018 </w:t>
      </w:r>
      <w:r w:rsidR="000210A5">
        <w:rPr>
          <w:sz w:val="28"/>
          <w:szCs w:val="28"/>
        </w:rPr>
        <w:t>№</w:t>
      </w:r>
      <w:r w:rsidR="000210A5">
        <w:rPr>
          <w:sz w:val="28"/>
          <w:szCs w:val="28"/>
        </w:rPr>
        <w:t xml:space="preserve"> 280-ФЗ</w:t>
      </w:r>
      <w:r w:rsidR="000210A5">
        <w:rPr>
          <w:sz w:val="28"/>
          <w:szCs w:val="28"/>
        </w:rPr>
        <w:t xml:space="preserve"> </w:t>
      </w:r>
      <w:r w:rsidRPr="008F6AC3">
        <w:rPr>
          <w:color w:val="000000" w:themeColor="text1"/>
          <w:sz w:val="28"/>
          <w:szCs w:val="28"/>
        </w:rPr>
        <w:t xml:space="preserve"> «Об органической продукции и о внесении изменений в отдельные законодательные акты Российской Федерации».</w:t>
      </w:r>
    </w:p>
    <w:p w:rsidR="00781165" w:rsidRPr="008F6AC3" w:rsidRDefault="000210A5" w:rsidP="008F6AC3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со ст. 4 указанного закона, п</w:t>
      </w:r>
      <w:r w:rsidR="00781165" w:rsidRPr="008F6AC3">
        <w:rPr>
          <w:color w:val="000000" w:themeColor="text1"/>
          <w:sz w:val="28"/>
          <w:szCs w:val="28"/>
        </w:rPr>
        <w:t>ри производстве органической продукции должны соблюдаться, в том числе следующие требования:</w:t>
      </w:r>
    </w:p>
    <w:p w:rsidR="00781165" w:rsidRPr="008F6AC3" w:rsidRDefault="00781165" w:rsidP="008F6AC3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F6AC3">
        <w:rPr>
          <w:color w:val="000000" w:themeColor="text1"/>
          <w:sz w:val="28"/>
          <w:szCs w:val="28"/>
        </w:rPr>
        <w:t>1) запрет на применение агрохимикатов, пестицидов, антибиотиков, стимуляторов роста и откорма животных, гормональных препаратов, за исключением тех, которые разрешены к применению действующими в Российской Федерации национальными, межгосударственными и международными стандартами в сфере производства органической продукции;</w:t>
      </w:r>
    </w:p>
    <w:p w:rsidR="00781165" w:rsidRPr="008F6AC3" w:rsidRDefault="00781165" w:rsidP="008F6AC3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F6AC3">
        <w:rPr>
          <w:color w:val="000000" w:themeColor="text1"/>
          <w:sz w:val="28"/>
          <w:szCs w:val="28"/>
        </w:rPr>
        <w:t>2) запрет на применение трансплантации эмбрионов, клонирования и методов генной инженерии, генно-инженерно-модифицированных и трансгенных организмов, а также продукции, изготовленной с использованием генно-инженерно-модифицированных и трансгенных организмов;</w:t>
      </w:r>
    </w:p>
    <w:p w:rsidR="00781165" w:rsidRPr="008F6AC3" w:rsidRDefault="00781165" w:rsidP="008F6AC3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F6AC3">
        <w:rPr>
          <w:color w:val="000000" w:themeColor="text1"/>
          <w:sz w:val="28"/>
          <w:szCs w:val="28"/>
        </w:rPr>
        <w:t>3) запрет на использование гидропонного метода выращивания растений;</w:t>
      </w:r>
    </w:p>
    <w:p w:rsidR="00781165" w:rsidRPr="008F6AC3" w:rsidRDefault="00781165" w:rsidP="008F6AC3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F6AC3">
        <w:rPr>
          <w:color w:val="000000" w:themeColor="text1"/>
          <w:sz w:val="28"/>
          <w:szCs w:val="28"/>
        </w:rPr>
        <w:t>4) запрет на применение ионизирующего излучения;</w:t>
      </w:r>
    </w:p>
    <w:p w:rsidR="00781165" w:rsidRPr="008F6AC3" w:rsidRDefault="00781165" w:rsidP="008F6AC3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F6AC3">
        <w:rPr>
          <w:color w:val="000000" w:themeColor="text1"/>
          <w:sz w:val="28"/>
          <w:szCs w:val="28"/>
        </w:rPr>
        <w:t>5) использование пищевых добавок, технологических вспомогательных средств, ароматизаторов, усилителей вкуса, ферментных препаратов, микроэлементов, витаминов, аминокислот, предусмотренных действующими в Российской Федерации национальными, межгосударственными и международными стандартами в сфере производства органической продукции;</w:t>
      </w:r>
    </w:p>
    <w:p w:rsidR="00781165" w:rsidRDefault="00781165" w:rsidP="008F6AC3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F6AC3">
        <w:rPr>
          <w:color w:val="000000" w:themeColor="text1"/>
          <w:sz w:val="28"/>
          <w:szCs w:val="28"/>
        </w:rPr>
        <w:t>6) запрет на использование упаковки, потребительской и транспортной тары, которые могут привести к загрязнению органической продукции и окружающей среды, в том числе на использование поливинилхлорида для упаковки, потребительской и транспортной тары.</w:t>
      </w:r>
    </w:p>
    <w:p w:rsidR="000210A5" w:rsidRPr="000470ED" w:rsidRDefault="000210A5" w:rsidP="008F6AC3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9.  </w:t>
      </w:r>
      <w:r w:rsidRPr="000470ED">
        <w:rPr>
          <w:color w:val="000000" w:themeColor="text1"/>
          <w:sz w:val="28"/>
          <w:szCs w:val="28"/>
        </w:rPr>
        <w:t xml:space="preserve">С 1 января 2020 года на территории Российской Федерации упразднен </w:t>
      </w:r>
      <w:r w:rsidRPr="000470ED">
        <w:rPr>
          <w:bCs/>
          <w:color w:val="000000" w:themeColor="text1"/>
          <w:sz w:val="28"/>
          <w:szCs w:val="28"/>
        </w:rPr>
        <w:t>региональный государственный ветеринарный надзор</w:t>
      </w:r>
    </w:p>
    <w:p w:rsidR="00781165" w:rsidRPr="008F6AC3" w:rsidRDefault="000210A5" w:rsidP="008F6AC3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положениям</w:t>
      </w:r>
      <w:r w:rsidR="00781165" w:rsidRPr="008F6AC3">
        <w:rPr>
          <w:color w:val="000000" w:themeColor="text1"/>
          <w:sz w:val="28"/>
          <w:szCs w:val="28"/>
        </w:rPr>
        <w:t xml:space="preserve"> Федеральн</w:t>
      </w:r>
      <w:r>
        <w:rPr>
          <w:color w:val="000000" w:themeColor="text1"/>
          <w:sz w:val="28"/>
          <w:szCs w:val="28"/>
        </w:rPr>
        <w:t>ого</w:t>
      </w:r>
      <w:r w:rsidR="00781165" w:rsidRPr="008F6AC3">
        <w:rPr>
          <w:color w:val="000000" w:themeColor="text1"/>
          <w:sz w:val="28"/>
          <w:szCs w:val="28"/>
        </w:rPr>
        <w:t xml:space="preserve"> закон</w:t>
      </w:r>
      <w:r>
        <w:rPr>
          <w:color w:val="000000" w:themeColor="text1"/>
          <w:sz w:val="28"/>
          <w:szCs w:val="28"/>
        </w:rPr>
        <w:t>а</w:t>
      </w:r>
      <w:r w:rsidR="00781165" w:rsidRPr="008F6AC3">
        <w:rPr>
          <w:color w:val="000000" w:themeColor="text1"/>
          <w:sz w:val="28"/>
          <w:szCs w:val="28"/>
        </w:rPr>
        <w:t xml:space="preserve"> от 27.12.2019 № 447-ФЗ «О внесении изменений в отдельные законодательные акты Российской Федерации по вопросам совершенствования осуществления федерального государственного ветеринарного надзора» с 1 января 2020 года упразднен региональный государственный ветеринарный надзор.</w:t>
      </w:r>
    </w:p>
    <w:p w:rsidR="00EA0456" w:rsidRDefault="00781165" w:rsidP="000210A5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F6AC3">
        <w:rPr>
          <w:color w:val="000000" w:themeColor="text1"/>
          <w:sz w:val="28"/>
          <w:szCs w:val="28"/>
        </w:rPr>
        <w:t>В этой связи исключаются полномочия органов государственной власти субъектов РФ по осуществлению регионального государственного ветеринарного надзора и уточняется порядок осуществления федерального государственного ветеринарного надзора Россельхознадзором. При этом полномочия субъектов РФ в области ветеринарии, такие как организация проведения на территории субъекта РФ мероприятий по предупреждению и ликвидации болезней животных и их лечению, защита населения от болезней, общих для человека и животных, за исключением вопросов, решение которых отнесено к ведению РФ, сохраняются.</w:t>
      </w:r>
      <w:r w:rsidR="000210A5">
        <w:rPr>
          <w:color w:val="000000" w:themeColor="text1"/>
          <w:sz w:val="28"/>
          <w:szCs w:val="28"/>
        </w:rPr>
        <w:t xml:space="preserve"> </w:t>
      </w:r>
      <w:r w:rsidRPr="008F6AC3">
        <w:rPr>
          <w:color w:val="000000" w:themeColor="text1"/>
          <w:sz w:val="28"/>
          <w:szCs w:val="28"/>
        </w:rPr>
        <w:t xml:space="preserve">Также устанавливается, что </w:t>
      </w:r>
      <w:r w:rsidRPr="008F6AC3">
        <w:rPr>
          <w:color w:val="000000" w:themeColor="text1"/>
          <w:sz w:val="28"/>
          <w:szCs w:val="28"/>
        </w:rPr>
        <w:lastRenderedPageBreak/>
        <w:t>Россельхознадзор может передавать для осуществления органам исполнительной власти субъектов РФ часть своего полномочия по осуществлению федерального государственного ветеринарного надзора в отношении граждан, осуществляющих исключительно на территории соответствующего субъекта РФ деятельность, предметом которой являются разведение, выращивание, содержание животных, перемещение (в том числе перевозка и перегон) животных, оборот и убой животных, производство, переработка, хранение, реализация подконтрольных товаров и их транспортировка.</w:t>
      </w:r>
    </w:p>
    <w:p w:rsidR="000210A5" w:rsidRPr="000470ED" w:rsidRDefault="000210A5" w:rsidP="000210A5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10. </w:t>
      </w:r>
      <w:r w:rsidRPr="000470ED">
        <w:rPr>
          <w:color w:val="000000" w:themeColor="text1"/>
          <w:sz w:val="28"/>
          <w:szCs w:val="28"/>
        </w:rPr>
        <w:t>Реализация национального проекта «Экология» на территории Приморского края</w:t>
      </w:r>
    </w:p>
    <w:p w:rsidR="000210A5" w:rsidRPr="000210A5" w:rsidRDefault="000210A5" w:rsidP="000210A5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210A5">
        <w:rPr>
          <w:color w:val="000000" w:themeColor="text1"/>
          <w:sz w:val="28"/>
          <w:szCs w:val="28"/>
        </w:rPr>
        <w:t>В соответствии с Указом Президента Российской Федерации от 07.05.2018 № 204</w:t>
      </w:r>
      <w:r w:rsidRPr="000210A5">
        <w:rPr>
          <w:b/>
          <w:color w:val="000000" w:themeColor="text1"/>
          <w:sz w:val="28"/>
          <w:szCs w:val="28"/>
        </w:rPr>
        <w:t xml:space="preserve"> </w:t>
      </w:r>
      <w:r w:rsidRPr="000210A5">
        <w:rPr>
          <w:color w:val="000000" w:themeColor="text1"/>
          <w:sz w:val="28"/>
          <w:szCs w:val="28"/>
        </w:rPr>
        <w:t>«О национальных целях и стратегических задачах развития Российской Федерации на период до 2024 года», в целях осуществления прорывного научно-технологического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на территории Российской Федерации разработаны и утверждены национальные проекты.</w:t>
      </w:r>
    </w:p>
    <w:p w:rsidR="000210A5" w:rsidRPr="000210A5" w:rsidRDefault="000210A5" w:rsidP="000210A5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210A5">
        <w:rPr>
          <w:color w:val="000000" w:themeColor="text1"/>
          <w:sz w:val="28"/>
          <w:szCs w:val="28"/>
        </w:rPr>
        <w:t>Одним из утвержденных национальных проектов является национальный проект «Экология».</w:t>
      </w:r>
    </w:p>
    <w:p w:rsidR="000210A5" w:rsidRPr="000210A5" w:rsidRDefault="000210A5" w:rsidP="000210A5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210A5">
        <w:rPr>
          <w:color w:val="000000" w:themeColor="text1"/>
          <w:sz w:val="28"/>
          <w:szCs w:val="28"/>
          <w:shd w:val="clear" w:color="auto" w:fill="FFFFFF"/>
        </w:rPr>
        <w:t>Целью Национального проекта «Экология» является улучшение экологической обстановки в Российской Федерации.</w:t>
      </w:r>
    </w:p>
    <w:p w:rsidR="000210A5" w:rsidRPr="000210A5" w:rsidRDefault="000210A5" w:rsidP="000210A5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210A5">
        <w:rPr>
          <w:color w:val="000000" w:themeColor="text1"/>
          <w:sz w:val="28"/>
          <w:szCs w:val="28"/>
        </w:rPr>
        <w:t>Так, на территории Приморского края в рамках национального проекта «Экология» реализуются пять региональных проектов, которые направлены на:</w:t>
      </w:r>
    </w:p>
    <w:p w:rsidR="000210A5" w:rsidRPr="000210A5" w:rsidRDefault="000210A5" w:rsidP="000210A5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210A5">
        <w:rPr>
          <w:color w:val="000000" w:themeColor="text1"/>
          <w:sz w:val="28"/>
          <w:szCs w:val="28"/>
        </w:rPr>
        <w:t xml:space="preserve">– создание </w:t>
      </w:r>
      <w:r w:rsidRPr="000210A5">
        <w:rPr>
          <w:bCs/>
          <w:sz w:val="28"/>
          <w:szCs w:val="28"/>
        </w:rPr>
        <w:t>государственного природного заказника краевого значения «Комиссаровский» и природного парка краевого значения «Южно-Приморский»</w:t>
      </w:r>
      <w:r w:rsidRPr="000210A5">
        <w:rPr>
          <w:color w:val="000000" w:themeColor="text1"/>
          <w:sz w:val="28"/>
          <w:szCs w:val="28"/>
        </w:rPr>
        <w:t xml:space="preserve"> до 2024 года (</w:t>
      </w:r>
      <w:r w:rsidRPr="000210A5">
        <w:rPr>
          <w:iCs/>
          <w:sz w:val="28"/>
          <w:szCs w:val="28"/>
        </w:rPr>
        <w:t xml:space="preserve">«Сохранение биоразнообразия </w:t>
      </w:r>
      <w:r w:rsidRPr="000210A5">
        <w:rPr>
          <w:sz w:val="28"/>
          <w:szCs w:val="28"/>
        </w:rPr>
        <w:t>в Приморском крае»)</w:t>
      </w:r>
      <w:r w:rsidRPr="000210A5">
        <w:rPr>
          <w:color w:val="000000" w:themeColor="text1"/>
          <w:sz w:val="28"/>
          <w:szCs w:val="28"/>
        </w:rPr>
        <w:t>;</w:t>
      </w:r>
    </w:p>
    <w:p w:rsidR="000210A5" w:rsidRPr="000210A5" w:rsidRDefault="000210A5" w:rsidP="000210A5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210A5">
        <w:rPr>
          <w:color w:val="000000" w:themeColor="text1"/>
          <w:sz w:val="28"/>
          <w:szCs w:val="28"/>
        </w:rPr>
        <w:t xml:space="preserve">– увеличение доли твердых коммунальных отходов, направленных на утилизацию до 13 % и обработку до 60 %, к 2024 году («Комплексная система обращения с твердыми коммунальными отходами»); </w:t>
      </w:r>
    </w:p>
    <w:p w:rsidR="000210A5" w:rsidRPr="000210A5" w:rsidRDefault="000210A5" w:rsidP="000210A5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210A5">
        <w:rPr>
          <w:color w:val="000000" w:themeColor="text1"/>
          <w:sz w:val="28"/>
          <w:szCs w:val="28"/>
        </w:rPr>
        <w:t>– увеличение площади лесовосстановления до 345 га, повышение качества и эффективности работ по лесовосстановлению на непереданных в аренду лесных участках (</w:t>
      </w:r>
      <w:r w:rsidRPr="000210A5">
        <w:rPr>
          <w:sz w:val="28"/>
          <w:szCs w:val="28"/>
        </w:rPr>
        <w:t>«Сохранение лесов»)</w:t>
      </w:r>
      <w:r w:rsidRPr="000210A5">
        <w:rPr>
          <w:color w:val="000000" w:themeColor="text1"/>
          <w:sz w:val="28"/>
          <w:szCs w:val="28"/>
        </w:rPr>
        <w:t>;</w:t>
      </w:r>
    </w:p>
    <w:p w:rsidR="000210A5" w:rsidRPr="000210A5" w:rsidRDefault="000210A5" w:rsidP="000210A5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210A5">
        <w:rPr>
          <w:color w:val="000000" w:themeColor="text1"/>
          <w:sz w:val="28"/>
          <w:szCs w:val="28"/>
        </w:rPr>
        <w:t>– повышение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 (</w:t>
      </w:r>
      <w:r w:rsidRPr="000210A5">
        <w:rPr>
          <w:sz w:val="28"/>
          <w:szCs w:val="28"/>
        </w:rPr>
        <w:t>«Чистая вода»)</w:t>
      </w:r>
      <w:r w:rsidRPr="000210A5">
        <w:rPr>
          <w:color w:val="000000" w:themeColor="text1"/>
          <w:sz w:val="28"/>
          <w:szCs w:val="28"/>
        </w:rPr>
        <w:t>;</w:t>
      </w:r>
    </w:p>
    <w:p w:rsidR="000210A5" w:rsidRPr="000210A5" w:rsidRDefault="000210A5" w:rsidP="000210A5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0210A5">
        <w:rPr>
          <w:color w:val="000000" w:themeColor="text1"/>
          <w:sz w:val="28"/>
          <w:szCs w:val="28"/>
        </w:rPr>
        <w:t xml:space="preserve">– ликвидация 4 выявленных несанкционированных свалок в границах </w:t>
      </w:r>
      <w:r w:rsidRPr="000210A5">
        <w:rPr>
          <w:bCs/>
          <w:sz w:val="28"/>
          <w:szCs w:val="28"/>
        </w:rPr>
        <w:t>Владивостокского городского округа, Артемовского городского округа, городского округа Большой Камень, Дальнереченского городского округа</w:t>
      </w:r>
      <w:r w:rsidRPr="000210A5">
        <w:rPr>
          <w:color w:val="000000" w:themeColor="text1"/>
          <w:sz w:val="28"/>
          <w:szCs w:val="28"/>
        </w:rPr>
        <w:t>, рекультивация территорий, подвергшихся негативному воздействию накопленного экологического ущерба</w:t>
      </w:r>
      <w:r w:rsidRPr="000210A5">
        <w:rPr>
          <w:bCs/>
          <w:color w:val="000000" w:themeColor="text1"/>
          <w:sz w:val="28"/>
          <w:szCs w:val="28"/>
        </w:rPr>
        <w:t xml:space="preserve"> («Чистая страна»).</w:t>
      </w:r>
    </w:p>
    <w:p w:rsidR="000210A5" w:rsidRDefault="000210A5" w:rsidP="000210A5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210A5">
        <w:rPr>
          <w:color w:val="000000" w:themeColor="text1"/>
          <w:sz w:val="28"/>
          <w:szCs w:val="28"/>
        </w:rPr>
        <w:t>Ответственными исполнителями по паспортам региональных программ:</w:t>
      </w:r>
    </w:p>
    <w:p w:rsidR="000210A5" w:rsidRPr="000210A5" w:rsidRDefault="000210A5" w:rsidP="000210A5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 w:rsidRPr="000210A5">
        <w:rPr>
          <w:color w:val="000000" w:themeColor="text1"/>
          <w:sz w:val="28"/>
          <w:szCs w:val="28"/>
        </w:rPr>
        <w:t xml:space="preserve">«Чистая вода» и «Комплексная система обращения с твердыми коммунальными отходами» является министерство по жилищно-коммунального хозяйства Приморского края. </w:t>
      </w:r>
    </w:p>
    <w:p w:rsidR="000210A5" w:rsidRPr="000210A5" w:rsidRDefault="000210A5" w:rsidP="000210A5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- </w:t>
      </w:r>
      <w:r w:rsidRPr="000210A5">
        <w:rPr>
          <w:color w:val="000000" w:themeColor="text1"/>
          <w:sz w:val="28"/>
          <w:szCs w:val="28"/>
        </w:rPr>
        <w:t xml:space="preserve">«Чистая страна» - </w:t>
      </w:r>
      <w:r w:rsidRPr="000210A5">
        <w:rPr>
          <w:iCs/>
          <w:color w:val="000000" w:themeColor="text1"/>
          <w:sz w:val="28"/>
          <w:szCs w:val="28"/>
          <w:shd w:val="clear" w:color="auto" w:fill="FFFFFF"/>
        </w:rPr>
        <w:t xml:space="preserve">министерство природных ресурсов и охраны окружающей среды Приморского края; </w:t>
      </w:r>
    </w:p>
    <w:p w:rsidR="000210A5" w:rsidRPr="000210A5" w:rsidRDefault="000210A5" w:rsidP="000210A5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0210A5">
        <w:rPr>
          <w:iCs/>
          <w:color w:val="000000" w:themeColor="text1"/>
          <w:sz w:val="28"/>
          <w:szCs w:val="28"/>
          <w:shd w:val="clear" w:color="auto" w:fill="FFFFFF"/>
        </w:rPr>
        <w:t>«Сохранение лесов» и «Сохранение биоразнообразия» - министерство лесного хозяйства и охраны объектов животного мира Приморского края.</w:t>
      </w:r>
      <w:r w:rsidRPr="000210A5">
        <w:rPr>
          <w:color w:val="000000" w:themeColor="text1"/>
          <w:sz w:val="28"/>
          <w:szCs w:val="28"/>
        </w:rPr>
        <w:t xml:space="preserve"> </w:t>
      </w:r>
    </w:p>
    <w:p w:rsidR="000210A5" w:rsidRPr="000210A5" w:rsidRDefault="000210A5" w:rsidP="000210A5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10A5">
        <w:rPr>
          <w:color w:val="000000" w:themeColor="text1"/>
          <w:sz w:val="28"/>
          <w:szCs w:val="28"/>
        </w:rPr>
        <w:t xml:space="preserve">С информацией о реализации мероприятий Вы вправе ознакомиться на официальном </w:t>
      </w:r>
      <w:r w:rsidRPr="000210A5">
        <w:rPr>
          <w:sz w:val="28"/>
          <w:szCs w:val="28"/>
        </w:rPr>
        <w:t xml:space="preserve">сайте Правительства Приморского края: </w:t>
      </w:r>
      <w:hyperlink r:id="rId10" w:history="1">
        <w:r w:rsidRPr="000210A5">
          <w:rPr>
            <w:rStyle w:val="a4"/>
            <w:sz w:val="28"/>
            <w:szCs w:val="28"/>
          </w:rPr>
          <w:t>https://www.primorsky.ru</w:t>
        </w:r>
      </w:hyperlink>
      <w:r w:rsidRPr="000210A5">
        <w:rPr>
          <w:sz w:val="28"/>
          <w:szCs w:val="28"/>
        </w:rPr>
        <w:t xml:space="preserve"> в разделе «Проекты». </w:t>
      </w:r>
    </w:p>
    <w:p w:rsidR="000210A5" w:rsidRPr="000210A5" w:rsidRDefault="000210A5" w:rsidP="000210A5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10A5">
        <w:rPr>
          <w:sz w:val="28"/>
          <w:szCs w:val="28"/>
        </w:rPr>
        <w:t>Реализация мероприятий находится на особом контроле во Владивостокской межрайонной природоохранной прокуратуре (тел. 241-42-67).</w:t>
      </w:r>
    </w:p>
    <w:p w:rsidR="000210A5" w:rsidRPr="000210A5" w:rsidRDefault="000210A5" w:rsidP="000210A5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10A5" w:rsidRPr="00E068A3" w:rsidRDefault="000210A5" w:rsidP="000210A5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0" w:afterAutospacing="0"/>
        <w:ind w:firstLine="709"/>
        <w:jc w:val="both"/>
        <w:rPr>
          <w:b/>
          <w:sz w:val="22"/>
          <w:szCs w:val="22"/>
        </w:rPr>
      </w:pPr>
    </w:p>
    <w:sectPr w:rsidR="000210A5" w:rsidRPr="00E068A3" w:rsidSect="00274FC0">
      <w:headerReference w:type="default" r:id="rId11"/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AC3" w:rsidRDefault="008F6AC3" w:rsidP="008F6AC3">
      <w:pPr>
        <w:spacing w:after="0" w:line="240" w:lineRule="auto"/>
      </w:pPr>
      <w:r>
        <w:separator/>
      </w:r>
    </w:p>
  </w:endnote>
  <w:endnote w:type="continuationSeparator" w:id="0">
    <w:p w:rsidR="008F6AC3" w:rsidRDefault="008F6AC3" w:rsidP="008F6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AC3" w:rsidRDefault="008F6AC3" w:rsidP="008F6AC3">
      <w:pPr>
        <w:spacing w:after="0" w:line="240" w:lineRule="auto"/>
      </w:pPr>
      <w:r>
        <w:separator/>
      </w:r>
    </w:p>
  </w:footnote>
  <w:footnote w:type="continuationSeparator" w:id="0">
    <w:p w:rsidR="008F6AC3" w:rsidRDefault="008F6AC3" w:rsidP="008F6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79720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F6AC3" w:rsidRPr="008F6AC3" w:rsidRDefault="008F6AC3">
        <w:pPr>
          <w:pStyle w:val="a6"/>
          <w:jc w:val="center"/>
          <w:rPr>
            <w:rFonts w:ascii="Times New Roman" w:hAnsi="Times New Roman" w:cs="Times New Roman"/>
          </w:rPr>
        </w:pPr>
        <w:r w:rsidRPr="008F6AC3">
          <w:rPr>
            <w:rFonts w:ascii="Times New Roman" w:hAnsi="Times New Roman" w:cs="Times New Roman"/>
          </w:rPr>
          <w:fldChar w:fldCharType="begin"/>
        </w:r>
        <w:r w:rsidRPr="008F6AC3">
          <w:rPr>
            <w:rFonts w:ascii="Times New Roman" w:hAnsi="Times New Roman" w:cs="Times New Roman"/>
          </w:rPr>
          <w:instrText>PAGE   \* MERGEFORMAT</w:instrText>
        </w:r>
        <w:r w:rsidRPr="008F6AC3">
          <w:rPr>
            <w:rFonts w:ascii="Times New Roman" w:hAnsi="Times New Roman" w:cs="Times New Roman"/>
          </w:rPr>
          <w:fldChar w:fldCharType="separate"/>
        </w:r>
        <w:r w:rsidR="005E1DBF">
          <w:rPr>
            <w:rFonts w:ascii="Times New Roman" w:hAnsi="Times New Roman" w:cs="Times New Roman"/>
            <w:noProof/>
          </w:rPr>
          <w:t>8</w:t>
        </w:r>
        <w:r w:rsidRPr="008F6AC3">
          <w:rPr>
            <w:rFonts w:ascii="Times New Roman" w:hAnsi="Times New Roman" w:cs="Times New Roman"/>
          </w:rPr>
          <w:fldChar w:fldCharType="end"/>
        </w:r>
      </w:p>
    </w:sdtContent>
  </w:sdt>
  <w:p w:rsidR="008F6AC3" w:rsidRDefault="008F6A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24675"/>
    <w:multiLevelType w:val="hybridMultilevel"/>
    <w:tmpl w:val="67B61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1521E"/>
    <w:multiLevelType w:val="hybridMultilevel"/>
    <w:tmpl w:val="438E12C0"/>
    <w:lvl w:ilvl="0" w:tplc="C082ECF2">
      <w:start w:val="2020"/>
      <w:numFmt w:val="bullet"/>
      <w:lvlText w:val=""/>
      <w:lvlJc w:val="left"/>
      <w:pPr>
        <w:ind w:left="786" w:hanging="360"/>
      </w:pPr>
      <w:rPr>
        <w:rFonts w:ascii="Symbol" w:eastAsia="Times New Roman" w:hAnsi="Symbol" w:cstheme="minorBidi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187"/>
    <w:rsid w:val="000210A5"/>
    <w:rsid w:val="000470ED"/>
    <w:rsid w:val="00274FC0"/>
    <w:rsid w:val="004A1187"/>
    <w:rsid w:val="005E1DBF"/>
    <w:rsid w:val="00781165"/>
    <w:rsid w:val="008F189D"/>
    <w:rsid w:val="008F6AC3"/>
    <w:rsid w:val="00AB76A6"/>
    <w:rsid w:val="00B24176"/>
    <w:rsid w:val="00C42F83"/>
    <w:rsid w:val="00EA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3E25"/>
  <w15:chartTrackingRefBased/>
  <w15:docId w15:val="{67D9A9E5-8395-496B-9185-82B6671D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18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B76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76A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ntry-date">
    <w:name w:val="entry-date"/>
    <w:basedOn w:val="a0"/>
    <w:rsid w:val="00AB76A6"/>
  </w:style>
  <w:style w:type="paragraph" w:styleId="a3">
    <w:name w:val="Normal (Web)"/>
    <w:basedOn w:val="a"/>
    <w:uiPriority w:val="99"/>
    <w:unhideWhenUsed/>
    <w:rsid w:val="00AB7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18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8F189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8116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6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6AC3"/>
  </w:style>
  <w:style w:type="paragraph" w:styleId="a8">
    <w:name w:val="footer"/>
    <w:basedOn w:val="a"/>
    <w:link w:val="a9"/>
    <w:uiPriority w:val="99"/>
    <w:unhideWhenUsed/>
    <w:rsid w:val="008F6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6AC3"/>
  </w:style>
  <w:style w:type="character" w:customStyle="1" w:styleId="aa">
    <w:name w:val="Основной текст_"/>
    <w:basedOn w:val="a0"/>
    <w:link w:val="11"/>
    <w:rsid w:val="000210A5"/>
    <w:rPr>
      <w:rFonts w:eastAsia="Times New Roman"/>
      <w:b/>
      <w:bCs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a"/>
    <w:rsid w:val="000210A5"/>
    <w:pPr>
      <w:widowControl w:val="0"/>
      <w:shd w:val="clear" w:color="auto" w:fill="FFFFFF"/>
      <w:spacing w:after="0" w:line="206" w:lineRule="exact"/>
    </w:pPr>
    <w:rPr>
      <w:rFonts w:eastAsia="Times New Roman"/>
      <w:b/>
      <w:bCs/>
      <w:sz w:val="17"/>
      <w:szCs w:val="17"/>
    </w:rPr>
  </w:style>
  <w:style w:type="paragraph" w:customStyle="1" w:styleId="ConsPlusNormal">
    <w:name w:val="ConsPlusNormal"/>
    <w:rsid w:val="000210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38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780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2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4181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53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5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0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613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597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018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7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57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639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5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9831">
          <w:marLeft w:val="0"/>
          <w:marRight w:val="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9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908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478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467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4206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16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95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05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248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044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2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1217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09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5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592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084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9953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61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18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3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95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7956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0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6729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91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27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6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39514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43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2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0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7192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58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02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853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6794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9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2589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84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70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3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43009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7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56685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02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19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5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813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05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73943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45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87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3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0994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033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8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830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4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257D14770808BB80711904CD8143F27244242D3BB0DAFAEEEBA3D1FBB88E570E931C1B00422E04C82E285D50B0507A470FE4F57BAF6145H3tF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okuratura-ra.ru/activity/prokuratura-razyayasnyaet/razyasnenie-zakonodatelstv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primorsk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257D14770808BB80711904CD8143F27244242D3BB0DAFAEEEBA3D1FBB88E570E931C1B00422E05C82E285D50B0507A470FE4F57BAF6145H3t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3025</Words>
  <Characters>17248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Abp-mproc-vmpp</dc:creator>
  <cp:keywords/>
  <dc:description/>
  <cp:lastModifiedBy>Abp-mproc-vmpp</cp:lastModifiedBy>
  <cp:revision>2</cp:revision>
  <dcterms:created xsi:type="dcterms:W3CDTF">2020-06-29T06:21:00Z</dcterms:created>
  <dcterms:modified xsi:type="dcterms:W3CDTF">2020-06-29T06:21:00Z</dcterms:modified>
</cp:coreProperties>
</file>